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92E4B" w14:textId="40B3CA73" w:rsidR="006665B7" w:rsidRDefault="006665B7" w:rsidP="006665B7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C6A72F8" wp14:editId="235BA754">
            <wp:extent cx="1175385" cy="553722"/>
            <wp:effectExtent l="0" t="0" r="0" b="508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nux_Logo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488" cy="55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5D6F2" w14:textId="03C25070" w:rsidR="00D60308" w:rsidRPr="006665B7" w:rsidRDefault="00D60308">
      <w:pPr>
        <w:rPr>
          <w:rFonts w:ascii="Arial" w:hAnsi="Arial" w:cs="Arial"/>
        </w:rPr>
      </w:pPr>
      <w:bookmarkStart w:id="0" w:name="_GoBack"/>
      <w:bookmarkEnd w:id="0"/>
      <w:r w:rsidRPr="006665B7">
        <w:rPr>
          <w:rFonts w:ascii="Arial" w:hAnsi="Arial" w:cs="Arial"/>
        </w:rPr>
        <w:t>Pressemitteilung – 19. Oktober 2015</w:t>
      </w:r>
    </w:p>
    <w:p w14:paraId="357414FC" w14:textId="77777777" w:rsidR="00D60308" w:rsidRPr="006665B7" w:rsidRDefault="00D60308">
      <w:pPr>
        <w:rPr>
          <w:rFonts w:ascii="Arial" w:hAnsi="Arial" w:cs="Arial"/>
          <w:sz w:val="36"/>
          <w:szCs w:val="36"/>
        </w:rPr>
      </w:pPr>
    </w:p>
    <w:p w14:paraId="0DAB9C4D" w14:textId="61561022" w:rsidR="000A6137" w:rsidRPr="006665B7" w:rsidRDefault="00F96330">
      <w:pPr>
        <w:rPr>
          <w:rFonts w:ascii="Arial" w:hAnsi="Arial" w:cs="Arial"/>
          <w:sz w:val="36"/>
          <w:szCs w:val="36"/>
        </w:rPr>
      </w:pPr>
      <w:r w:rsidRPr="006665B7">
        <w:rPr>
          <w:rFonts w:ascii="Arial" w:hAnsi="Arial" w:cs="Arial"/>
          <w:sz w:val="36"/>
          <w:szCs w:val="36"/>
        </w:rPr>
        <w:t>20 Minuten für eine Visitenkartenbestellung</w:t>
      </w:r>
      <w:r w:rsidR="00A44FD6" w:rsidRPr="006665B7">
        <w:rPr>
          <w:rFonts w:ascii="Arial" w:hAnsi="Arial" w:cs="Arial"/>
          <w:sz w:val="36"/>
          <w:szCs w:val="36"/>
        </w:rPr>
        <w:t xml:space="preserve">: </w:t>
      </w:r>
    </w:p>
    <w:p w14:paraId="6FAE334D" w14:textId="0B97E0FC" w:rsidR="00F96330" w:rsidRPr="006665B7" w:rsidRDefault="00B774D7">
      <w:pPr>
        <w:rPr>
          <w:rFonts w:ascii="Arial" w:hAnsi="Arial" w:cs="Arial"/>
          <w:sz w:val="36"/>
          <w:szCs w:val="36"/>
        </w:rPr>
      </w:pPr>
      <w:r w:rsidRPr="006665B7">
        <w:rPr>
          <w:rFonts w:ascii="Arial" w:hAnsi="Arial" w:cs="Arial"/>
          <w:sz w:val="36"/>
          <w:szCs w:val="36"/>
        </w:rPr>
        <w:t>Firmen</w:t>
      </w:r>
      <w:r w:rsidR="00A44FD6" w:rsidRPr="006665B7">
        <w:rPr>
          <w:rFonts w:ascii="Arial" w:hAnsi="Arial" w:cs="Arial"/>
          <w:sz w:val="36"/>
          <w:szCs w:val="36"/>
        </w:rPr>
        <w:t xml:space="preserve"> </w:t>
      </w:r>
      <w:r w:rsidR="0066271D" w:rsidRPr="006665B7">
        <w:rPr>
          <w:rFonts w:ascii="Arial" w:hAnsi="Arial" w:cs="Arial"/>
          <w:sz w:val="36"/>
          <w:szCs w:val="36"/>
        </w:rPr>
        <w:t xml:space="preserve">verschwenden </w:t>
      </w:r>
      <w:r w:rsidR="000A6137" w:rsidRPr="006665B7">
        <w:rPr>
          <w:rFonts w:ascii="Arial" w:hAnsi="Arial" w:cs="Arial"/>
          <w:sz w:val="36"/>
          <w:szCs w:val="36"/>
        </w:rPr>
        <w:t>Zeit mit Kleinkram</w:t>
      </w:r>
    </w:p>
    <w:p w14:paraId="6053F8A4" w14:textId="77777777" w:rsidR="00CC4DE3" w:rsidRPr="006665B7" w:rsidRDefault="00CC4DE3">
      <w:pPr>
        <w:rPr>
          <w:rFonts w:ascii="Arial" w:hAnsi="Arial" w:cs="Arial"/>
          <w:sz w:val="36"/>
          <w:szCs w:val="36"/>
        </w:rPr>
      </w:pPr>
    </w:p>
    <w:p w14:paraId="08F30497" w14:textId="0D678641" w:rsidR="00BF7B98" w:rsidRPr="006665B7" w:rsidRDefault="00F96330" w:rsidP="00BF7B98">
      <w:pPr>
        <w:rPr>
          <w:rFonts w:ascii="Arial" w:hAnsi="Arial" w:cs="Arial"/>
          <w:b/>
          <w:sz w:val="20"/>
          <w:szCs w:val="20"/>
        </w:rPr>
      </w:pPr>
      <w:r w:rsidRPr="006665B7">
        <w:rPr>
          <w:rFonts w:ascii="Arial" w:hAnsi="Arial" w:cs="Arial"/>
          <w:b/>
          <w:sz w:val="20"/>
          <w:szCs w:val="20"/>
        </w:rPr>
        <w:t xml:space="preserve">Jedes zweite Unternehmen investiert mehr als 20 Minuten Arbeitszeit in die Beschaffung von Visitenkarten – und zwar pro </w:t>
      </w:r>
      <w:r w:rsidR="00C93EA5" w:rsidRPr="006665B7">
        <w:rPr>
          <w:rFonts w:ascii="Arial" w:hAnsi="Arial" w:cs="Arial"/>
          <w:b/>
          <w:sz w:val="20"/>
          <w:szCs w:val="20"/>
        </w:rPr>
        <w:t>Name</w:t>
      </w:r>
      <w:r w:rsidRPr="006665B7">
        <w:rPr>
          <w:rFonts w:ascii="Arial" w:hAnsi="Arial" w:cs="Arial"/>
          <w:b/>
          <w:sz w:val="20"/>
          <w:szCs w:val="20"/>
        </w:rPr>
        <w:t xml:space="preserve">. Dies ergab eine </w:t>
      </w:r>
      <w:r w:rsidR="00EC7A31" w:rsidRPr="006665B7">
        <w:rPr>
          <w:rFonts w:ascii="Arial" w:hAnsi="Arial" w:cs="Arial"/>
          <w:b/>
          <w:sz w:val="20"/>
          <w:szCs w:val="20"/>
        </w:rPr>
        <w:t>neue</w:t>
      </w:r>
      <w:r w:rsidR="00C416FE" w:rsidRPr="006665B7">
        <w:rPr>
          <w:rFonts w:ascii="Arial" w:hAnsi="Arial" w:cs="Arial"/>
          <w:b/>
          <w:sz w:val="20"/>
          <w:szCs w:val="20"/>
        </w:rPr>
        <w:t xml:space="preserve"> </w:t>
      </w:r>
      <w:r w:rsidRPr="006665B7">
        <w:rPr>
          <w:rFonts w:ascii="Arial" w:hAnsi="Arial" w:cs="Arial"/>
          <w:b/>
          <w:sz w:val="20"/>
          <w:szCs w:val="20"/>
        </w:rPr>
        <w:t xml:space="preserve">Studie </w:t>
      </w:r>
      <w:r w:rsidR="00BF7B98" w:rsidRPr="006665B7">
        <w:rPr>
          <w:rFonts w:ascii="Arial" w:hAnsi="Arial" w:cs="Arial"/>
          <w:b/>
          <w:sz w:val="20"/>
          <w:szCs w:val="20"/>
        </w:rPr>
        <w:t>des</w:t>
      </w:r>
      <w:r w:rsidRPr="006665B7">
        <w:rPr>
          <w:rFonts w:ascii="Arial" w:hAnsi="Arial" w:cs="Arial"/>
          <w:b/>
          <w:sz w:val="20"/>
          <w:szCs w:val="20"/>
        </w:rPr>
        <w:t xml:space="preserve"> </w:t>
      </w:r>
      <w:r w:rsidR="00BF7B98" w:rsidRPr="006665B7">
        <w:rPr>
          <w:rFonts w:ascii="Arial" w:hAnsi="Arial" w:cs="Arial"/>
          <w:b/>
          <w:sz w:val="20"/>
          <w:szCs w:val="20"/>
        </w:rPr>
        <w:t>FOCUS Institut Marketing Research.</w:t>
      </w:r>
      <w:r w:rsidR="0090256B" w:rsidRPr="006665B7">
        <w:rPr>
          <w:rFonts w:ascii="Arial" w:hAnsi="Arial" w:cs="Arial"/>
          <w:b/>
          <w:sz w:val="20"/>
          <w:szCs w:val="20"/>
        </w:rPr>
        <w:t xml:space="preserve"> </w:t>
      </w:r>
      <w:r w:rsidR="00EC7A31" w:rsidRPr="006665B7">
        <w:rPr>
          <w:rFonts w:ascii="Arial" w:hAnsi="Arial" w:cs="Arial"/>
          <w:b/>
          <w:sz w:val="20"/>
          <w:szCs w:val="20"/>
        </w:rPr>
        <w:t>Einer der Gründe für den hohen Zeitaufwand:</w:t>
      </w:r>
      <w:r w:rsidR="0090256B" w:rsidRPr="006665B7">
        <w:rPr>
          <w:rFonts w:ascii="Arial" w:hAnsi="Arial" w:cs="Arial"/>
          <w:b/>
          <w:sz w:val="20"/>
          <w:szCs w:val="20"/>
        </w:rPr>
        <w:t xml:space="preserve"> Erst 29 % der </w:t>
      </w:r>
      <w:r w:rsidR="0066271D" w:rsidRPr="006665B7">
        <w:rPr>
          <w:rFonts w:ascii="Arial" w:hAnsi="Arial" w:cs="Arial"/>
          <w:b/>
          <w:sz w:val="20"/>
          <w:szCs w:val="20"/>
        </w:rPr>
        <w:t xml:space="preserve">Firmen </w:t>
      </w:r>
      <w:r w:rsidR="0090256B" w:rsidRPr="006665B7">
        <w:rPr>
          <w:rFonts w:ascii="Arial" w:hAnsi="Arial" w:cs="Arial"/>
          <w:b/>
          <w:sz w:val="20"/>
          <w:szCs w:val="20"/>
        </w:rPr>
        <w:t xml:space="preserve">bestellen </w:t>
      </w:r>
      <w:r w:rsidR="0066271D" w:rsidRPr="006665B7">
        <w:rPr>
          <w:rFonts w:ascii="Arial" w:hAnsi="Arial" w:cs="Arial"/>
          <w:b/>
          <w:sz w:val="20"/>
          <w:szCs w:val="20"/>
        </w:rPr>
        <w:t xml:space="preserve">ihre </w:t>
      </w:r>
      <w:r w:rsidR="001023B6" w:rsidRPr="006665B7">
        <w:rPr>
          <w:rFonts w:ascii="Arial" w:hAnsi="Arial" w:cs="Arial"/>
          <w:b/>
          <w:sz w:val="20"/>
          <w:szCs w:val="20"/>
        </w:rPr>
        <w:t>Karten</w:t>
      </w:r>
      <w:r w:rsidR="0066271D" w:rsidRPr="006665B7">
        <w:rPr>
          <w:rFonts w:ascii="Arial" w:hAnsi="Arial" w:cs="Arial"/>
          <w:b/>
          <w:sz w:val="20"/>
          <w:szCs w:val="20"/>
        </w:rPr>
        <w:t xml:space="preserve"> online</w:t>
      </w:r>
      <w:r w:rsidR="0090256B" w:rsidRPr="006665B7">
        <w:rPr>
          <w:rFonts w:ascii="Arial" w:hAnsi="Arial" w:cs="Arial"/>
          <w:b/>
          <w:sz w:val="20"/>
          <w:szCs w:val="20"/>
        </w:rPr>
        <w:t>.</w:t>
      </w:r>
    </w:p>
    <w:p w14:paraId="2503AB07" w14:textId="77777777" w:rsidR="00D60308" w:rsidRPr="006665B7" w:rsidRDefault="00D60308" w:rsidP="00C416FE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0A08174" w14:textId="067C2116" w:rsidR="00C416FE" w:rsidRPr="006665B7" w:rsidRDefault="009273CE" w:rsidP="00C416FE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Wie werden Visitenkarten in großen und mittleren Firmen 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beschafft?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Dazu befragte 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das FOCUS Institut</w:t>
      </w:r>
      <w:r w:rsidR="00C416F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100 Unternehmen</w:t>
      </w:r>
      <w:r w:rsidR="00CC4DE3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in Deutschland, Österreich und der Schweiz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</w:p>
    <w:p w14:paraId="58932963" w14:textId="77777777" w:rsidR="0012172E" w:rsidRPr="006665B7" w:rsidRDefault="0012172E" w:rsidP="00C416FE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0C7515F1" w14:textId="74333F7C" w:rsidR="0087518E" w:rsidRPr="006665B7" w:rsidRDefault="00EC7A31" w:rsidP="00BF7B9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Ein markantes Ergebnis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: Der Zeitaufwand für die Kärtchen ist 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oft 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rie</w:t>
      </w:r>
      <w:r w:rsidR="0066271D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engroß</w:t>
      </w:r>
      <w:r w:rsidR="00CC4DE3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023B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Pro</w:t>
      </w:r>
      <w:r w:rsidR="001F190A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Sorte wendet jedes zweite Unternehmen mehr als 20 Minuten Arbeitszeit auf</w:t>
      </w:r>
      <w:r w:rsidR="00C06AA0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5 Minuten investiert der einzelne Bedarfsträger, weitere 15 Minuten gehen für das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zentrale </w:t>
      </w:r>
      <w:r w:rsidR="0012172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Sammeln, Weiterleiten, Bestellen, Korrigieren und Freigeben drauf.</w:t>
      </w:r>
      <w:r w:rsidR="0066271D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10768858" w14:textId="77777777" w:rsidR="00CC4DE3" w:rsidRPr="006665B7" w:rsidRDefault="00CC4DE3" w:rsidP="00BF7B9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02D78117" w14:textId="48421052" w:rsidR="0087518E" w:rsidRPr="006665B7" w:rsidRDefault="00CC4DE3" w:rsidP="00BF7B98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Interne Kosten </w:t>
      </w:r>
      <w:r w:rsidR="00442876"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ab</w:t>
      </w:r>
      <w:r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1</w:t>
      </w:r>
      <w:r w:rsidR="00C93EA5"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0</w:t>
      </w:r>
      <w:r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 Euro pro Sorte</w:t>
      </w:r>
    </w:p>
    <w:p w14:paraId="432334F4" w14:textId="32CEE0C1" w:rsidR="001F190A" w:rsidRPr="006665B7" w:rsidRDefault="001F190A" w:rsidP="00BF7B9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„Ein erschreckend hoher Aufwand“, meint Kurt Egger, Geschäftsführer des Visitenkarten</w:t>
      </w:r>
      <w:r w:rsidR="00B774D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anbieters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B774D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www.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prinux</w:t>
      </w:r>
      <w:r w:rsidR="00B774D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.com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der die Studie in Auftrag gegeben hat. „</w:t>
      </w:r>
      <w:r w:rsidR="00C85F1D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Schon bei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einem Stundensatz von 30 Euro</w:t>
      </w:r>
      <w:r w:rsidR="00CC4DE3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bedeutet das interne Beschaffungskosten von 1</w:t>
      </w:r>
      <w:r w:rsidR="00C93EA5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0</w:t>
      </w:r>
      <w:r w:rsidR="00CC4DE3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Euro pro Visite</w:t>
      </w:r>
      <w:r w:rsidR="004428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nkartensorte</w:t>
      </w:r>
      <w:r w:rsidR="00C85F1D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.“</w:t>
      </w:r>
    </w:p>
    <w:p w14:paraId="5AC16C66" w14:textId="77777777" w:rsidR="0087518E" w:rsidRPr="006665B7" w:rsidRDefault="0087518E" w:rsidP="00BF7B9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6A778B84" w14:textId="12440306" w:rsidR="0087518E" w:rsidRPr="006665B7" w:rsidRDefault="0087518E" w:rsidP="0087518E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Sammelbestellungen </w:t>
      </w:r>
      <w:r w:rsidR="00EC7A31"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und E-Mails als Zeitfresser</w:t>
      </w:r>
    </w:p>
    <w:p w14:paraId="3318059F" w14:textId="47188929" w:rsidR="001023B6" w:rsidRPr="006665B7" w:rsidRDefault="00C85F1D" w:rsidP="001023B6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Wie</w:t>
      </w:r>
      <w:r w:rsidR="001023B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kommen die 20 Minuten Arbeitszeit zustande? Die Studie liefert dazu mehrere Hinweise: </w:t>
      </w:r>
    </w:p>
    <w:p w14:paraId="0A9391AE" w14:textId="5FCCB2B8" w:rsidR="00076CBC" w:rsidRPr="006665B7" w:rsidRDefault="00AF5176" w:rsidP="00BF7B98">
      <w:pPr>
        <w:rPr>
          <w:rFonts w:ascii="Arial" w:eastAsia="Times New Roman" w:hAnsi="Arial" w:cs="Arial"/>
          <w:sz w:val="20"/>
          <w:szCs w:val="20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Rund zwei Drittel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der</w:t>
      </w:r>
      <w:r w:rsidR="00076CB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Firmen 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bestellen </w:t>
      </w:r>
      <w:r w:rsidR="00076CB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ihre Visitenkarten nicht beim Spezial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isten</w:t>
      </w:r>
      <w:proofErr w:type="gramStart"/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, sondern</w:t>
      </w:r>
      <w:proofErr w:type="gramEnd"/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bei klassischen 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Druckereien. 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Diese jedoch können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C85F1D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einzelne </w:t>
      </w:r>
      <w:r w:rsidR="001023B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Kleinstaufträge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kaum zu erträglichen Kosten produzieren, 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daher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gibt es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Sammelbestellungen: 39 %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der Firmen 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ordern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in fixen Zeitabständen, 38 % warten, bis eine bestimmte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Menge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zusammenkomm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t</w:t>
      </w:r>
      <w:r w:rsidR="00B774D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87518E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– mit entsprechend hohem internem Koordinationsaufwand</w:t>
      </w:r>
      <w:r w:rsidR="001F190A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und langen Wartezeiten.</w:t>
      </w:r>
      <w:r w:rsidR="00CC4DE3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68772EF7" w14:textId="37F3F78E" w:rsidR="00076CBC" w:rsidRPr="006665B7" w:rsidRDefault="0087518E" w:rsidP="00076CBC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Druckereien, die nicht auf Visitenkarten spezialisiert sind, stellen dafür </w:t>
      </w:r>
      <w:r w:rsidR="000A613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meist</w:t>
      </w:r>
      <w:r w:rsidR="00A93B7A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auch keine </w:t>
      </w:r>
      <w:r w:rsidR="006F76B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optimierten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Tools zur Verfügung. </w:t>
      </w:r>
      <w:proofErr w:type="gramStart"/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Statt dessen läuft</w:t>
      </w:r>
      <w:proofErr w:type="gramEnd"/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3A15D8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die</w:t>
      </w:r>
      <w:r w:rsidR="00076CB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Kommunikation </w:t>
      </w:r>
      <w:r w:rsidR="003A15D8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per</w:t>
      </w:r>
      <w:r w:rsidR="00076CB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E-Mail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– ein weiterer Zeitfresser, </w:t>
      </w:r>
      <w:r w:rsidR="00AF51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insbesondere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F51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bei</w:t>
      </w:r>
      <w:r w:rsidR="00EC7A31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Korrekturen und Freigaben.</w:t>
      </w:r>
    </w:p>
    <w:p w14:paraId="68EA2F29" w14:textId="77777777" w:rsidR="0087518E" w:rsidRPr="006665B7" w:rsidRDefault="0087518E" w:rsidP="00076CBC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72309C00" w14:textId="39641D6C" w:rsidR="001F190A" w:rsidRPr="006665B7" w:rsidRDefault="003A15D8" w:rsidP="001F190A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90 % Zeitersparnis </w:t>
      </w:r>
    </w:p>
    <w:p w14:paraId="5ACE2CCB" w14:textId="171D5FDE" w:rsidR="00C14F21" w:rsidRPr="006665B7" w:rsidRDefault="00CC4DE3" w:rsidP="00CC4DE3">
      <w:pPr>
        <w:rPr>
          <w:rFonts w:ascii="Arial" w:hAnsi="Arial" w:cs="Arial"/>
          <w:sz w:val="20"/>
          <w:szCs w:val="20"/>
        </w:rPr>
      </w:pPr>
      <w:r w:rsidRPr="006665B7">
        <w:rPr>
          <w:rFonts w:ascii="Arial" w:hAnsi="Arial" w:cs="Arial"/>
          <w:sz w:val="20"/>
          <w:szCs w:val="20"/>
        </w:rPr>
        <w:t xml:space="preserve">Lösungen, um die Abläufe zu beschleunigen, werden </w:t>
      </w:r>
      <w:r w:rsidR="00C14F21" w:rsidRPr="006665B7">
        <w:rPr>
          <w:rFonts w:ascii="Arial" w:hAnsi="Arial" w:cs="Arial"/>
          <w:sz w:val="20"/>
          <w:szCs w:val="20"/>
        </w:rPr>
        <w:t>am häufigsten bei</w:t>
      </w:r>
      <w:r w:rsidRPr="006665B7">
        <w:rPr>
          <w:rFonts w:ascii="Arial" w:hAnsi="Arial" w:cs="Arial"/>
          <w:sz w:val="20"/>
          <w:szCs w:val="20"/>
        </w:rPr>
        <w:t xml:space="preserve"> Unternehmen ab 1.000 Mitarbeitern</w:t>
      </w:r>
      <w:r w:rsidR="00C14F21" w:rsidRPr="006665B7">
        <w:rPr>
          <w:rFonts w:ascii="Arial" w:hAnsi="Arial" w:cs="Arial"/>
          <w:sz w:val="20"/>
          <w:szCs w:val="20"/>
        </w:rPr>
        <w:t xml:space="preserve"> eingesetzt</w:t>
      </w:r>
      <w:proofErr w:type="gramStart"/>
      <w:r w:rsidRPr="006665B7">
        <w:rPr>
          <w:rFonts w:ascii="Arial" w:hAnsi="Arial" w:cs="Arial"/>
          <w:sz w:val="20"/>
          <w:szCs w:val="20"/>
        </w:rPr>
        <w:t>:</w:t>
      </w:r>
      <w:r w:rsidR="00442876" w:rsidRPr="006665B7">
        <w:rPr>
          <w:rFonts w:ascii="Arial" w:hAnsi="Arial" w:cs="Arial"/>
          <w:sz w:val="20"/>
          <w:szCs w:val="20"/>
        </w:rPr>
        <w:t xml:space="preserve"> </w:t>
      </w:r>
      <w:r w:rsidR="00C14F21" w:rsidRPr="006665B7">
        <w:rPr>
          <w:rFonts w:ascii="Arial" w:hAnsi="Arial" w:cs="Arial"/>
          <w:sz w:val="20"/>
          <w:szCs w:val="20"/>
        </w:rPr>
        <w:t>Immerhin</w:t>
      </w:r>
      <w:proofErr w:type="gramEnd"/>
      <w:r w:rsidR="00C14F21" w:rsidRPr="006665B7">
        <w:rPr>
          <w:rFonts w:ascii="Arial" w:hAnsi="Arial" w:cs="Arial"/>
          <w:sz w:val="20"/>
          <w:szCs w:val="20"/>
        </w:rPr>
        <w:t xml:space="preserve"> 38 % der Großen bestellen bei Online-Anbietern. </w:t>
      </w:r>
    </w:p>
    <w:p w14:paraId="3DF561FF" w14:textId="04734253" w:rsidR="00076CBC" w:rsidRPr="006665B7" w:rsidRDefault="00C14F21" w:rsidP="007415F4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hAnsi="Arial" w:cs="Arial"/>
          <w:sz w:val="20"/>
          <w:szCs w:val="20"/>
        </w:rPr>
        <w:t>„</w:t>
      </w:r>
      <w:r w:rsidR="007415F4" w:rsidRPr="006665B7">
        <w:rPr>
          <w:rFonts w:ascii="Arial" w:hAnsi="Arial" w:cs="Arial"/>
          <w:sz w:val="20"/>
          <w:szCs w:val="20"/>
        </w:rPr>
        <w:t>Der Trend geht also schon in Richtung Spezialist</w:t>
      </w:r>
      <w:r w:rsidR="00EC7A31" w:rsidRPr="006665B7">
        <w:rPr>
          <w:rFonts w:ascii="Arial" w:hAnsi="Arial" w:cs="Arial"/>
          <w:sz w:val="20"/>
          <w:szCs w:val="20"/>
        </w:rPr>
        <w:t>en</w:t>
      </w:r>
      <w:r w:rsidR="007415F4" w:rsidRPr="006665B7">
        <w:rPr>
          <w:rFonts w:ascii="Arial" w:hAnsi="Arial" w:cs="Arial"/>
          <w:sz w:val="20"/>
          <w:szCs w:val="20"/>
        </w:rPr>
        <w:t xml:space="preserve"> – es gibt </w:t>
      </w:r>
      <w:r w:rsidR="004E2503" w:rsidRPr="006665B7">
        <w:rPr>
          <w:rFonts w:ascii="Arial" w:hAnsi="Arial" w:cs="Arial"/>
          <w:sz w:val="20"/>
          <w:szCs w:val="20"/>
        </w:rPr>
        <w:t xml:space="preserve">aber </w:t>
      </w:r>
      <w:r w:rsidR="007415F4" w:rsidRPr="006665B7">
        <w:rPr>
          <w:rFonts w:ascii="Arial" w:hAnsi="Arial" w:cs="Arial"/>
          <w:sz w:val="20"/>
          <w:szCs w:val="20"/>
        </w:rPr>
        <w:t xml:space="preserve">noch </w:t>
      </w:r>
      <w:r w:rsidR="004E2503" w:rsidRPr="006665B7">
        <w:rPr>
          <w:rFonts w:ascii="Arial" w:hAnsi="Arial" w:cs="Arial"/>
          <w:sz w:val="20"/>
          <w:szCs w:val="20"/>
        </w:rPr>
        <w:t>bei vielen Firmen Optimierungsbedarf“</w:t>
      </w:r>
      <w:r w:rsidRPr="006665B7">
        <w:rPr>
          <w:rFonts w:ascii="Arial" w:hAnsi="Arial" w:cs="Arial"/>
          <w:sz w:val="20"/>
          <w:szCs w:val="20"/>
        </w:rPr>
        <w:t xml:space="preserve">, </w:t>
      </w:r>
      <w:r w:rsidR="004E2503" w:rsidRPr="006665B7">
        <w:rPr>
          <w:rFonts w:ascii="Arial" w:hAnsi="Arial" w:cs="Arial"/>
          <w:sz w:val="20"/>
          <w:szCs w:val="20"/>
        </w:rPr>
        <w:t>resümiert</w:t>
      </w:r>
      <w:r w:rsidRPr="006665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65B7">
        <w:rPr>
          <w:rFonts w:ascii="Arial" w:hAnsi="Arial" w:cs="Arial"/>
          <w:sz w:val="20"/>
          <w:szCs w:val="20"/>
        </w:rPr>
        <w:t>prinux</w:t>
      </w:r>
      <w:proofErr w:type="spellEnd"/>
      <w:r w:rsidRPr="006665B7">
        <w:rPr>
          <w:rFonts w:ascii="Arial" w:hAnsi="Arial" w:cs="Arial"/>
          <w:sz w:val="20"/>
          <w:szCs w:val="20"/>
        </w:rPr>
        <w:t>-Ge</w:t>
      </w:r>
      <w:r w:rsidR="007415F4" w:rsidRPr="006665B7">
        <w:rPr>
          <w:rFonts w:ascii="Arial" w:hAnsi="Arial" w:cs="Arial"/>
          <w:sz w:val="20"/>
          <w:szCs w:val="20"/>
        </w:rPr>
        <w:t xml:space="preserve">schäftsführer </w:t>
      </w:r>
      <w:r w:rsidR="00442876" w:rsidRPr="006665B7">
        <w:rPr>
          <w:rFonts w:ascii="Arial" w:hAnsi="Arial" w:cs="Arial"/>
          <w:sz w:val="20"/>
          <w:szCs w:val="20"/>
        </w:rPr>
        <w:t xml:space="preserve">Kurt </w:t>
      </w:r>
      <w:r w:rsidR="007415F4" w:rsidRPr="006665B7">
        <w:rPr>
          <w:rFonts w:ascii="Arial" w:hAnsi="Arial" w:cs="Arial"/>
          <w:sz w:val="20"/>
          <w:szCs w:val="20"/>
        </w:rPr>
        <w:t xml:space="preserve">Egger und </w:t>
      </w:r>
      <w:r w:rsidR="00747B5B" w:rsidRPr="006665B7">
        <w:rPr>
          <w:rFonts w:ascii="Arial" w:hAnsi="Arial" w:cs="Arial"/>
          <w:sz w:val="20"/>
          <w:szCs w:val="20"/>
        </w:rPr>
        <w:t>verweist</w:t>
      </w:r>
      <w:r w:rsidR="007415F4" w:rsidRPr="006665B7">
        <w:rPr>
          <w:rFonts w:ascii="Arial" w:hAnsi="Arial" w:cs="Arial"/>
          <w:sz w:val="20"/>
          <w:szCs w:val="20"/>
        </w:rPr>
        <w:t xml:space="preserve"> </w:t>
      </w:r>
      <w:r w:rsidR="00EC7A31" w:rsidRPr="006665B7">
        <w:rPr>
          <w:rFonts w:ascii="Arial" w:hAnsi="Arial" w:cs="Arial"/>
          <w:sz w:val="20"/>
          <w:szCs w:val="20"/>
        </w:rPr>
        <w:t xml:space="preserve">auf </w:t>
      </w:r>
      <w:r w:rsidR="007415F4" w:rsidRPr="006665B7">
        <w:rPr>
          <w:rFonts w:ascii="Arial" w:hAnsi="Arial" w:cs="Arial"/>
          <w:sz w:val="20"/>
          <w:szCs w:val="20"/>
        </w:rPr>
        <w:t xml:space="preserve">die </w:t>
      </w:r>
      <w:r w:rsidR="00C839FF" w:rsidRPr="006665B7">
        <w:rPr>
          <w:rFonts w:ascii="Arial" w:hAnsi="Arial" w:cs="Arial"/>
          <w:sz w:val="20"/>
          <w:szCs w:val="20"/>
        </w:rPr>
        <w:t xml:space="preserve">Vorteile webbasierter </w:t>
      </w:r>
      <w:r w:rsidR="00C85F1D" w:rsidRPr="006665B7">
        <w:rPr>
          <w:rFonts w:ascii="Arial" w:hAnsi="Arial" w:cs="Arial"/>
          <w:sz w:val="20"/>
          <w:szCs w:val="20"/>
        </w:rPr>
        <w:t>Bestellplattformen</w:t>
      </w:r>
      <w:r w:rsidR="00442876" w:rsidRPr="006665B7">
        <w:rPr>
          <w:rFonts w:ascii="Arial" w:hAnsi="Arial" w:cs="Arial"/>
          <w:sz w:val="20"/>
          <w:szCs w:val="20"/>
        </w:rPr>
        <w:t xml:space="preserve">: </w:t>
      </w:r>
      <w:r w:rsidR="00CC4DE3" w:rsidRPr="006665B7">
        <w:rPr>
          <w:rFonts w:ascii="Arial" w:hAnsi="Arial" w:cs="Arial"/>
          <w:sz w:val="20"/>
          <w:szCs w:val="20"/>
        </w:rPr>
        <w:t>„</w:t>
      </w:r>
      <w:r w:rsidR="00995554" w:rsidRPr="006665B7">
        <w:rPr>
          <w:rFonts w:ascii="Arial" w:hAnsi="Arial" w:cs="Arial"/>
          <w:sz w:val="20"/>
          <w:szCs w:val="20"/>
        </w:rPr>
        <w:t>Da braucht man</w:t>
      </w:r>
      <w:r w:rsidR="00CC4DE3" w:rsidRPr="006665B7">
        <w:rPr>
          <w:rFonts w:ascii="Arial" w:hAnsi="Arial" w:cs="Arial"/>
          <w:sz w:val="20"/>
          <w:szCs w:val="20"/>
        </w:rPr>
        <w:t xml:space="preserve"> oft keine </w:t>
      </w:r>
      <w:r w:rsidR="00442876" w:rsidRPr="006665B7">
        <w:rPr>
          <w:rFonts w:ascii="Arial" w:hAnsi="Arial" w:cs="Arial"/>
          <w:sz w:val="20"/>
          <w:szCs w:val="20"/>
        </w:rPr>
        <w:t>zwei</w:t>
      </w:r>
      <w:r w:rsidR="00CC4DE3" w:rsidRPr="006665B7">
        <w:rPr>
          <w:rFonts w:ascii="Arial" w:hAnsi="Arial" w:cs="Arial"/>
          <w:sz w:val="20"/>
          <w:szCs w:val="20"/>
        </w:rPr>
        <w:t xml:space="preserve"> Minuten</w:t>
      </w:r>
      <w:r w:rsidR="00AF5176" w:rsidRPr="006665B7">
        <w:rPr>
          <w:rFonts w:ascii="Arial" w:hAnsi="Arial" w:cs="Arial"/>
          <w:sz w:val="20"/>
          <w:szCs w:val="20"/>
        </w:rPr>
        <w:t xml:space="preserve"> pro Sorte</w:t>
      </w:r>
      <w:r w:rsidR="007415F4" w:rsidRPr="006665B7">
        <w:rPr>
          <w:rFonts w:ascii="Arial" w:hAnsi="Arial" w:cs="Arial"/>
          <w:sz w:val="20"/>
          <w:szCs w:val="20"/>
        </w:rPr>
        <w:t>.</w:t>
      </w:r>
      <w:r w:rsidR="00CC4DE3" w:rsidRPr="006665B7">
        <w:rPr>
          <w:rFonts w:ascii="Arial" w:hAnsi="Arial" w:cs="Arial"/>
          <w:sz w:val="20"/>
          <w:szCs w:val="20"/>
        </w:rPr>
        <w:t>“</w:t>
      </w:r>
      <w:r w:rsidR="007415F4" w:rsidRPr="006665B7">
        <w:rPr>
          <w:rFonts w:ascii="Arial" w:hAnsi="Arial" w:cs="Arial"/>
          <w:sz w:val="20"/>
          <w:szCs w:val="20"/>
        </w:rPr>
        <w:t xml:space="preserve"> </w:t>
      </w:r>
      <w:r w:rsidR="003A15D8" w:rsidRPr="006665B7">
        <w:rPr>
          <w:rFonts w:ascii="Arial" w:hAnsi="Arial" w:cs="Arial"/>
          <w:sz w:val="20"/>
          <w:szCs w:val="20"/>
        </w:rPr>
        <w:t xml:space="preserve">90 % der </w:t>
      </w:r>
      <w:r w:rsidR="007415F4" w:rsidRPr="006665B7">
        <w:rPr>
          <w:rFonts w:ascii="Arial" w:hAnsi="Arial" w:cs="Arial"/>
          <w:sz w:val="20"/>
          <w:szCs w:val="20"/>
        </w:rPr>
        <w:t>Arbeitszeit sei einzusparen, rechnet Egger vor</w:t>
      </w:r>
      <w:r w:rsidR="00C85F1D" w:rsidRPr="006665B7">
        <w:rPr>
          <w:rFonts w:ascii="Arial" w:hAnsi="Arial" w:cs="Arial"/>
          <w:sz w:val="20"/>
          <w:szCs w:val="20"/>
        </w:rPr>
        <w:t>, also 9 Euro oder mehr.</w:t>
      </w:r>
      <w:r w:rsidR="000A6137" w:rsidRPr="006665B7">
        <w:rPr>
          <w:rFonts w:ascii="Arial" w:hAnsi="Arial" w:cs="Arial"/>
          <w:sz w:val="20"/>
          <w:szCs w:val="20"/>
        </w:rPr>
        <w:t xml:space="preserve"> </w:t>
      </w:r>
    </w:p>
    <w:p w14:paraId="09BD5738" w14:textId="260CA5AA" w:rsidR="00076CBC" w:rsidRPr="006665B7" w:rsidRDefault="00076CBC" w:rsidP="00BF7B98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3FC7C22E" w14:textId="755A6D8A" w:rsidR="00076CBC" w:rsidRPr="006665B7" w:rsidRDefault="00A67D6C" w:rsidP="00BF7B98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 xml:space="preserve">Einsparpotenzial nicht bewusst </w:t>
      </w:r>
    </w:p>
    <w:p w14:paraId="30D5B1FE" w14:textId="3D6006DF" w:rsidR="00AF5176" w:rsidRPr="006665B7" w:rsidRDefault="004E2503" w:rsidP="00F9633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Noch scheint vielen Unternehmen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dieses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Einsparpotenzial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aber </w:t>
      </w:r>
      <w:r w:rsidR="00D17E3A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wenig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bewusst zu sein. </w:t>
      </w:r>
      <w:r w:rsidR="00EF7349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Mit dem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aktuellen Beschaffungsweg für Visitenkarten </w:t>
      </w:r>
      <w:r w:rsidR="00EF7349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sind die Befragten nämlich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überaus</w:t>
      </w:r>
      <w:r w:rsidR="00EF7349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zufrieden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(Mittelwert: 8,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9 auf einer 10-teiligen Skala). „</w:t>
      </w:r>
      <w:r w:rsidR="00AF51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Viele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F51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lieben 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die gewohnten Abläufe und </w:t>
      </w:r>
      <w:r w:rsidR="00AF51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nehmen 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die Zeitverschwendung mit </w:t>
      </w:r>
      <w:r w:rsidR="00747B5B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Sammelbestellungen, 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E-Mail und Co in K</w:t>
      </w:r>
      <w:r w:rsidR="00AF51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auf</w:t>
      </w:r>
      <w:r w:rsidR="000A613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“, </w:t>
      </w:r>
      <w:r w:rsidR="00AF5176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meint</w:t>
      </w:r>
      <w:r w:rsidR="000A613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Kurt Egger. </w:t>
      </w:r>
    </w:p>
    <w:p w14:paraId="34C71076" w14:textId="77777777" w:rsidR="00AF5176" w:rsidRPr="006665B7" w:rsidRDefault="00AF5176" w:rsidP="00F9633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59039B03" w14:textId="0B1645D1" w:rsidR="00076CBC" w:rsidRDefault="00C85F1D" w:rsidP="00F9633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Online-Anbieter mit 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optimierte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Prozesse</w:t>
      </w:r>
      <w:r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n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03522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für Geschäftsdrucksachen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0A613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haben also</w:t>
      </w:r>
      <w:r w:rsidR="00481D5C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noch viel Überzeugungsarbeit zu leisten.</w:t>
      </w:r>
      <w:r w:rsidR="000A6137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Egger ist aber optimistisch: „</w:t>
      </w:r>
      <w:r w:rsidR="000A6137" w:rsidRPr="006665B7">
        <w:rPr>
          <w:rFonts w:ascii="Arial" w:hAnsi="Arial" w:cs="Arial"/>
          <w:sz w:val="20"/>
          <w:szCs w:val="20"/>
        </w:rPr>
        <w:t xml:space="preserve">Gerade beim so genannten Kleinkram </w:t>
      </w:r>
      <w:r w:rsidR="00D17E3A" w:rsidRPr="006665B7">
        <w:rPr>
          <w:rFonts w:ascii="Arial" w:hAnsi="Arial" w:cs="Arial"/>
          <w:sz w:val="20"/>
          <w:szCs w:val="20"/>
        </w:rPr>
        <w:t xml:space="preserve">wie Visitenkarten </w:t>
      </w:r>
      <w:r w:rsidR="000A6137" w:rsidRPr="006665B7">
        <w:rPr>
          <w:rFonts w:ascii="Arial" w:hAnsi="Arial" w:cs="Arial"/>
          <w:sz w:val="20"/>
          <w:szCs w:val="20"/>
        </w:rPr>
        <w:t xml:space="preserve">müssen die </w:t>
      </w:r>
      <w:r w:rsidR="00003522" w:rsidRPr="006665B7">
        <w:rPr>
          <w:rFonts w:ascii="Arial" w:hAnsi="Arial" w:cs="Arial"/>
          <w:sz w:val="20"/>
          <w:szCs w:val="20"/>
        </w:rPr>
        <w:t>Abläufe</w:t>
      </w:r>
      <w:r w:rsidR="000A6137" w:rsidRPr="006665B7">
        <w:rPr>
          <w:rFonts w:ascii="Arial" w:hAnsi="Arial" w:cs="Arial"/>
          <w:sz w:val="20"/>
          <w:szCs w:val="20"/>
        </w:rPr>
        <w:t xml:space="preserve"> passen</w:t>
      </w:r>
      <w:proofErr w:type="gramStart"/>
      <w:r w:rsidR="000A6137" w:rsidRPr="006665B7">
        <w:rPr>
          <w:rFonts w:ascii="Arial" w:hAnsi="Arial" w:cs="Arial"/>
          <w:sz w:val="20"/>
          <w:szCs w:val="20"/>
        </w:rPr>
        <w:t>, sonst</w:t>
      </w:r>
      <w:proofErr w:type="gramEnd"/>
      <w:r w:rsidR="000A6137" w:rsidRPr="006665B7">
        <w:rPr>
          <w:rFonts w:ascii="Arial" w:hAnsi="Arial" w:cs="Arial"/>
          <w:sz w:val="20"/>
          <w:szCs w:val="20"/>
        </w:rPr>
        <w:t xml:space="preserve"> kostet der Bestellvorgang mehr als das Produkt</w:t>
      </w:r>
      <w:r w:rsidR="00D17E3A" w:rsidRPr="006665B7">
        <w:rPr>
          <w:rFonts w:ascii="Arial" w:hAnsi="Arial" w:cs="Arial"/>
          <w:sz w:val="20"/>
          <w:szCs w:val="20"/>
        </w:rPr>
        <w:t xml:space="preserve"> selbst</w:t>
      </w:r>
      <w:r w:rsidR="000A6137" w:rsidRPr="006665B7">
        <w:rPr>
          <w:rFonts w:ascii="Arial" w:hAnsi="Arial" w:cs="Arial"/>
          <w:sz w:val="20"/>
          <w:szCs w:val="20"/>
        </w:rPr>
        <w:t>.</w:t>
      </w:r>
      <w:r w:rsidR="00F25395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Ich bin </w:t>
      </w:r>
      <w:r w:rsidR="00003522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aber </w:t>
      </w:r>
      <w:r w:rsidR="00F25395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sicher, dass früher oder später jedes Unternehmen für effiziente Beschaffungsvorgänge zu begeistern ist</w:t>
      </w:r>
      <w:r w:rsidR="00924EB8" w:rsidRPr="006665B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.“</w:t>
      </w:r>
    </w:p>
    <w:p w14:paraId="6FE682E6" w14:textId="77777777" w:rsidR="006665B7" w:rsidRDefault="006665B7" w:rsidP="00F9633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4C87E829" w14:textId="77777777" w:rsidR="006665B7" w:rsidRPr="00013117" w:rsidRDefault="006665B7" w:rsidP="006665B7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01311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lastRenderedPageBreak/>
        <w:t xml:space="preserve">Über </w:t>
      </w:r>
      <w:proofErr w:type="spellStart"/>
      <w:r w:rsidRPr="0001311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prinux</w:t>
      </w:r>
      <w:proofErr w:type="spellEnd"/>
      <w:r w:rsidRPr="0001311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:</w:t>
      </w:r>
    </w:p>
    <w:p w14:paraId="14E24E74" w14:textId="77777777" w:rsidR="006665B7" w:rsidRPr="00442876" w:rsidRDefault="006665B7" w:rsidP="006665B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48E87EA6" w14:textId="77777777" w:rsidR="006665B7" w:rsidRPr="00442876" w:rsidRDefault="006665B7" w:rsidP="006665B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www.prinux.com</w:t>
      </w:r>
      <w:r w:rsidRPr="00442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ist einer der großen Spezialanbieter für Visitenkarten und andere Geschäftsdrucksachen.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Die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prinux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GmbH</w:t>
      </w:r>
      <w:r w:rsidRPr="00442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mit Sitz in Wien und die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prinux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ag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in Basel </w:t>
      </w:r>
      <w:r w:rsidRPr="00442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beliefer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n </w:t>
      </w:r>
      <w:r w:rsidRPr="00442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mehr als 1.400 Unternehmen und Organisationen in ganz Europa. Während die meisten Online-Druckereien ein sehr breites Sortiment führen und auch Privatkunden als Zielgruppe sehen, konzentriert sich </w:t>
      </w:r>
      <w:proofErr w:type="spellStart"/>
      <w:r w:rsidRPr="00442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prinux</w:t>
      </w:r>
      <w:proofErr w:type="spellEnd"/>
      <w:r w:rsidRPr="0044287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konsequent auf Geschäftsdrucksachen. </w:t>
      </w:r>
    </w:p>
    <w:p w14:paraId="37BC5931" w14:textId="77777777" w:rsidR="006665B7" w:rsidRDefault="006665B7" w:rsidP="006665B7">
      <w:pPr>
        <w:pBdr>
          <w:bottom w:val="single" w:sz="6" w:space="1" w:color="auto"/>
        </w:pBd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4FB66C90" w14:textId="77777777" w:rsidR="006665B7" w:rsidRDefault="006665B7" w:rsidP="006665B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46FC042" w14:textId="3892A005" w:rsidR="006665B7" w:rsidRDefault="006665B7" w:rsidP="006665B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13117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Foto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(Download in hoher Auflösung unter www.prinux.com/presse)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:</w:t>
      </w:r>
    </w:p>
    <w:p w14:paraId="6E2F65B0" w14:textId="77777777" w:rsidR="006665B7" w:rsidRDefault="006665B7" w:rsidP="006665B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5DACE4BC" w14:textId="0076636A" w:rsidR="006665B7" w:rsidRDefault="006665B7" w:rsidP="006665B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58D07801" wp14:editId="5B67BFDF">
            <wp:extent cx="2952817" cy="2277745"/>
            <wp:effectExtent l="0" t="0" r="0" b="8255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enkartenbestellung-online-lowre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3357" cy="227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FE0A7" w14:textId="77777777" w:rsidR="006665B7" w:rsidRDefault="006665B7" w:rsidP="006665B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B5CF63E" w14:textId="77777777" w:rsidR="006665B7" w:rsidRDefault="006665B7" w:rsidP="006665B7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Trotz des großen Sparpotenzials: Erst</w:t>
      </w:r>
      <w:r w:rsidRPr="00B774D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jedes dritte Unternehmen bestellt Visitenkarten o</w:t>
      </w:r>
      <w: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nline. </w:t>
      </w:r>
    </w:p>
    <w:p w14:paraId="285F722E" w14:textId="77777777" w:rsidR="006665B7" w:rsidRPr="00B774D7" w:rsidRDefault="006665B7" w:rsidP="006665B7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Foto: Michael Krebs</w:t>
      </w:r>
    </w:p>
    <w:p w14:paraId="60EF0461" w14:textId="77777777" w:rsidR="006665B7" w:rsidRPr="00013117" w:rsidRDefault="006665B7" w:rsidP="00F96330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</w:p>
    <w:p w14:paraId="5AEAAEA8" w14:textId="1CD95084" w:rsidR="00013117" w:rsidRDefault="00013117" w:rsidP="0001311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Infografik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 (Download in hoher Auflösung unter www.prinux.com/presse):</w:t>
      </w:r>
    </w:p>
    <w:p w14:paraId="04893C2B" w14:textId="77777777" w:rsidR="00013117" w:rsidRDefault="00013117" w:rsidP="00F9633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1FD5F90B" w14:textId="12094809" w:rsidR="00013117" w:rsidRDefault="00013117" w:rsidP="00013117">
      <w:pPr>
        <w:ind w:left="708" w:hanging="708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 wp14:anchorId="091D4B4D" wp14:editId="7FE3393C">
            <wp:extent cx="2230631" cy="3251712"/>
            <wp:effectExtent l="0" t="0" r="5080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grafik Visitenkart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006" cy="325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FD00B" w14:textId="77777777" w:rsidR="00013117" w:rsidRPr="006665B7" w:rsidRDefault="00013117" w:rsidP="00F9633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31520358" w14:textId="77777777" w:rsidR="00825462" w:rsidRPr="006665B7" w:rsidRDefault="00825462" w:rsidP="00F96330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1C09B112" w14:textId="4245C06C" w:rsidR="00825462" w:rsidRPr="006665B7" w:rsidRDefault="00442876" w:rsidP="00F96330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Rückfragen:</w:t>
      </w:r>
      <w:r w:rsidR="00D60308" w:rsidRPr="006665B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 xml:space="preserve"> </w:t>
      </w:r>
      <w:r w:rsidR="00C862BA" w:rsidRPr="006665B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Klaus Lerch</w:t>
      </w:r>
    </w:p>
    <w:p w14:paraId="707DC084" w14:textId="4C5A6804" w:rsidR="00442876" w:rsidRPr="006665B7" w:rsidRDefault="00013117" w:rsidP="00F96330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hyperlink r:id="rId8" w:history="1">
        <w:r w:rsidR="00442876" w:rsidRPr="006665B7">
          <w:rPr>
            <w:rStyle w:val="Link"/>
            <w:rFonts w:ascii="Arial" w:eastAsia="Times New Roman" w:hAnsi="Arial" w:cs="Arial"/>
            <w:i/>
            <w:sz w:val="20"/>
            <w:szCs w:val="20"/>
            <w:shd w:val="clear" w:color="auto" w:fill="FFFFFF"/>
          </w:rPr>
          <w:t>klaus.lerch@prinux.com</w:t>
        </w:r>
      </w:hyperlink>
    </w:p>
    <w:p w14:paraId="0FA4CA66" w14:textId="41CA3718" w:rsidR="00825462" w:rsidRDefault="00825462" w:rsidP="00825462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  <w:r w:rsidRPr="006665B7"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  <w:t>Tel. +43 699 15248917</w:t>
      </w:r>
    </w:p>
    <w:p w14:paraId="1B949544" w14:textId="77777777" w:rsidR="006665B7" w:rsidRDefault="006665B7" w:rsidP="00825462">
      <w:pPr>
        <w:pBdr>
          <w:bottom w:val="single" w:sz="6" w:space="1" w:color="auto"/>
        </w:pBd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</w:p>
    <w:p w14:paraId="16C8AE85" w14:textId="77777777" w:rsidR="006665B7" w:rsidRDefault="006665B7" w:rsidP="00825462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</w:p>
    <w:p w14:paraId="2D84C650" w14:textId="77777777" w:rsidR="006665B7" w:rsidRPr="00383E88" w:rsidRDefault="006665B7" w:rsidP="006665B7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383E8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Auftraggeber der Studie:</w:t>
      </w:r>
    </w:p>
    <w:p w14:paraId="59B8C2F4" w14:textId="77777777" w:rsidR="006665B7" w:rsidRPr="00383E88" w:rsidRDefault="006665B7" w:rsidP="006665B7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</w:p>
    <w:p w14:paraId="201BE6F4" w14:textId="77777777" w:rsidR="006665B7" w:rsidRPr="00383E88" w:rsidRDefault="006665B7" w:rsidP="006665B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proofErr w:type="spellStart"/>
      <w:r w:rsidRPr="00383E88">
        <w:rPr>
          <w:rStyle w:val="Betont"/>
          <w:rFonts w:ascii="Arial" w:hAnsi="Arial" w:cs="Arial"/>
          <w:color w:val="000000"/>
          <w:sz w:val="16"/>
          <w:szCs w:val="16"/>
          <w:bdr w:val="none" w:sz="0" w:space="0" w:color="auto" w:frame="1"/>
        </w:rPr>
        <w:t>prinux</w:t>
      </w:r>
      <w:proofErr w:type="spellEnd"/>
      <w:r w:rsidRPr="00383E88">
        <w:rPr>
          <w:rStyle w:val="Betont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GmbH</w:t>
      </w:r>
      <w:r w:rsidRPr="00383E88">
        <w:rPr>
          <w:rFonts w:ascii="Arial" w:hAnsi="Arial" w:cs="Arial"/>
          <w:color w:val="000000"/>
          <w:sz w:val="16"/>
          <w:szCs w:val="16"/>
        </w:rPr>
        <w:br/>
        <w:t>Kirchengasse 23</w:t>
      </w:r>
      <w:r w:rsidRPr="00383E88">
        <w:rPr>
          <w:rFonts w:ascii="Arial" w:hAnsi="Arial" w:cs="Arial"/>
          <w:color w:val="000000"/>
          <w:sz w:val="16"/>
          <w:szCs w:val="16"/>
        </w:rPr>
        <w:br/>
        <w:t>A-1070 Wien, Austria</w:t>
      </w:r>
      <w:r w:rsidRPr="00383E88">
        <w:rPr>
          <w:rFonts w:ascii="Arial" w:hAnsi="Arial" w:cs="Arial"/>
          <w:color w:val="000000"/>
          <w:sz w:val="16"/>
          <w:szCs w:val="16"/>
        </w:rPr>
        <w:br/>
        <w:t>Tel. +43-1-3532280-0</w:t>
      </w:r>
      <w:r w:rsidRPr="00383E88">
        <w:rPr>
          <w:rFonts w:ascii="Arial" w:hAnsi="Arial" w:cs="Arial"/>
          <w:color w:val="000000"/>
          <w:sz w:val="16"/>
          <w:szCs w:val="16"/>
        </w:rPr>
        <w:br/>
        <w:t>Fax +43-1-3532280-9</w:t>
      </w:r>
      <w:r w:rsidRPr="00383E88">
        <w:rPr>
          <w:rFonts w:ascii="Arial" w:hAnsi="Arial" w:cs="Arial"/>
          <w:color w:val="000000"/>
          <w:sz w:val="16"/>
          <w:szCs w:val="16"/>
        </w:rPr>
        <w:br/>
        <w:t>E-Mail: info@prinux.com</w:t>
      </w:r>
      <w:r w:rsidRPr="00383E88">
        <w:rPr>
          <w:rFonts w:ascii="Arial" w:hAnsi="Arial" w:cs="Arial"/>
          <w:color w:val="000000"/>
          <w:sz w:val="16"/>
          <w:szCs w:val="16"/>
        </w:rPr>
        <w:br/>
        <w:t>http://www.prinux.com/</w:t>
      </w:r>
    </w:p>
    <w:p w14:paraId="6977F016" w14:textId="77777777" w:rsidR="006665B7" w:rsidRPr="00383E88" w:rsidRDefault="006665B7" w:rsidP="006665B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83E88">
        <w:rPr>
          <w:rFonts w:ascii="Arial" w:hAnsi="Arial" w:cs="Arial"/>
          <w:color w:val="000000"/>
          <w:sz w:val="16"/>
          <w:szCs w:val="16"/>
        </w:rPr>
        <w:t>Geschäftsführer:</w:t>
      </w:r>
      <w:r w:rsidRPr="00383E88">
        <w:rPr>
          <w:rFonts w:ascii="Arial" w:hAnsi="Arial" w:cs="Arial"/>
          <w:color w:val="000000"/>
          <w:sz w:val="16"/>
          <w:szCs w:val="16"/>
        </w:rPr>
        <w:br/>
        <w:t>Kurt J. Egger, kurt.egger@prinux.com</w:t>
      </w:r>
    </w:p>
    <w:p w14:paraId="394266D7" w14:textId="77777777" w:rsidR="006665B7" w:rsidRPr="00383E88" w:rsidRDefault="006665B7" w:rsidP="006665B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83E88">
        <w:rPr>
          <w:rFonts w:ascii="Arial" w:hAnsi="Arial" w:cs="Arial"/>
          <w:color w:val="000000"/>
          <w:sz w:val="16"/>
          <w:szCs w:val="16"/>
        </w:rPr>
        <w:t>Sitz des Unternehmens: A-1070 Wien</w:t>
      </w:r>
      <w:r w:rsidRPr="00383E88">
        <w:rPr>
          <w:rFonts w:ascii="Arial" w:hAnsi="Arial" w:cs="Arial"/>
          <w:color w:val="000000"/>
          <w:sz w:val="16"/>
          <w:szCs w:val="16"/>
        </w:rPr>
        <w:br/>
        <w:t>Firmenbuch: FN 195311 y am Handelsgericht Wien</w:t>
      </w:r>
    </w:p>
    <w:p w14:paraId="437020B2" w14:textId="77777777" w:rsidR="006665B7" w:rsidRPr="00383E88" w:rsidRDefault="006665B7" w:rsidP="006665B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83E88">
        <w:rPr>
          <w:rFonts w:ascii="Arial" w:hAnsi="Arial" w:cs="Arial"/>
          <w:color w:val="000000"/>
          <w:sz w:val="16"/>
          <w:szCs w:val="16"/>
        </w:rPr>
        <w:t>Mitglied der </w:t>
      </w:r>
      <w:r w:rsidRPr="00383E88">
        <w:rPr>
          <w:rFonts w:ascii="Arial" w:hAnsi="Arial" w:cs="Arial"/>
          <w:color w:val="000000"/>
          <w:sz w:val="16"/>
          <w:szCs w:val="16"/>
        </w:rPr>
        <w:fldChar w:fldCharType="begin"/>
      </w:r>
      <w:r w:rsidRPr="00383E88">
        <w:rPr>
          <w:rFonts w:ascii="Arial" w:hAnsi="Arial" w:cs="Arial"/>
          <w:color w:val="000000"/>
          <w:sz w:val="16"/>
          <w:szCs w:val="16"/>
        </w:rPr>
        <w:instrText xml:space="preserve"> HYPERLINK "http://initiative-online-print.de/" \t "_blank" </w:instrText>
      </w:r>
      <w:r w:rsidRPr="00383E88">
        <w:rPr>
          <w:rFonts w:ascii="Arial" w:hAnsi="Arial" w:cs="Arial"/>
          <w:color w:val="000000"/>
          <w:sz w:val="16"/>
          <w:szCs w:val="16"/>
        </w:rPr>
      </w:r>
      <w:r w:rsidRPr="00383E88">
        <w:rPr>
          <w:rFonts w:ascii="Arial" w:hAnsi="Arial" w:cs="Arial"/>
          <w:color w:val="000000"/>
          <w:sz w:val="16"/>
          <w:szCs w:val="16"/>
        </w:rPr>
        <w:fldChar w:fldCharType="separate"/>
      </w:r>
      <w:r w:rsidRPr="00383E88">
        <w:rPr>
          <w:rStyle w:val="Link"/>
          <w:rFonts w:ascii="Arial" w:hAnsi="Arial" w:cs="Arial"/>
          <w:color w:val="A2C037"/>
          <w:sz w:val="16"/>
          <w:szCs w:val="16"/>
          <w:u w:val="none"/>
          <w:bdr w:val="none" w:sz="0" w:space="0" w:color="auto" w:frame="1"/>
        </w:rPr>
        <w:t>Initiative Online Print (IOP)</w:t>
      </w:r>
      <w:r w:rsidRPr="00383E88">
        <w:rPr>
          <w:rFonts w:ascii="Arial" w:hAnsi="Arial" w:cs="Arial"/>
          <w:color w:val="000000"/>
          <w:sz w:val="16"/>
          <w:szCs w:val="16"/>
        </w:rPr>
        <w:fldChar w:fldCharType="end"/>
      </w:r>
    </w:p>
    <w:p w14:paraId="3FA3174B" w14:textId="77777777" w:rsidR="006665B7" w:rsidRPr="00383E88" w:rsidRDefault="006665B7" w:rsidP="006665B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r w:rsidRPr="00383E88">
        <w:rPr>
          <w:rFonts w:ascii="Arial" w:hAnsi="Arial" w:cs="Arial"/>
          <w:color w:val="000000"/>
          <w:sz w:val="16"/>
          <w:szCs w:val="16"/>
        </w:rPr>
        <w:t> </w:t>
      </w:r>
    </w:p>
    <w:p w14:paraId="6EC16EC9" w14:textId="77777777" w:rsidR="006665B7" w:rsidRPr="00383E88" w:rsidRDefault="006665B7" w:rsidP="006665B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6"/>
          <w:szCs w:val="16"/>
        </w:rPr>
      </w:pPr>
      <w:proofErr w:type="spellStart"/>
      <w:r w:rsidRPr="00383E88">
        <w:rPr>
          <w:rStyle w:val="Betont"/>
          <w:rFonts w:ascii="Arial" w:hAnsi="Arial" w:cs="Arial"/>
          <w:color w:val="000000"/>
          <w:sz w:val="16"/>
          <w:szCs w:val="16"/>
          <w:bdr w:val="none" w:sz="0" w:space="0" w:color="auto" w:frame="1"/>
        </w:rPr>
        <w:t>prinux</w:t>
      </w:r>
      <w:proofErr w:type="spellEnd"/>
      <w:r w:rsidRPr="00383E88">
        <w:rPr>
          <w:rStyle w:val="Betont"/>
          <w:rFonts w:ascii="Arial" w:hAnsi="Arial" w:cs="Arial"/>
          <w:color w:val="000000"/>
          <w:sz w:val="16"/>
          <w:szCs w:val="16"/>
          <w:bdr w:val="none" w:sz="0" w:space="0" w:color="auto" w:frame="1"/>
        </w:rPr>
        <w:t xml:space="preserve"> Schweiz:</w:t>
      </w:r>
      <w:r w:rsidRPr="00383E88">
        <w:rPr>
          <w:rFonts w:ascii="Arial" w:hAnsi="Arial" w:cs="Arial"/>
          <w:color w:val="000000"/>
          <w:sz w:val="16"/>
          <w:szCs w:val="16"/>
        </w:rPr>
        <w:br/>
      </w:r>
      <w:proofErr w:type="spellStart"/>
      <w:r w:rsidRPr="00383E88">
        <w:rPr>
          <w:rFonts w:ascii="Arial" w:hAnsi="Arial" w:cs="Arial"/>
          <w:color w:val="000000"/>
          <w:sz w:val="16"/>
          <w:szCs w:val="16"/>
        </w:rPr>
        <w:t>prinux</w:t>
      </w:r>
      <w:proofErr w:type="spellEnd"/>
      <w:r w:rsidRPr="00383E88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383E88">
        <w:rPr>
          <w:rFonts w:ascii="Arial" w:hAnsi="Arial" w:cs="Arial"/>
          <w:color w:val="000000"/>
          <w:sz w:val="16"/>
          <w:szCs w:val="16"/>
        </w:rPr>
        <w:t>ag</w:t>
      </w:r>
      <w:proofErr w:type="spellEnd"/>
      <w:r w:rsidRPr="00383E88">
        <w:rPr>
          <w:rFonts w:ascii="Arial" w:hAnsi="Arial" w:cs="Arial"/>
          <w:color w:val="000000"/>
          <w:sz w:val="16"/>
          <w:szCs w:val="16"/>
        </w:rPr>
        <w:br/>
      </w:r>
      <w:proofErr w:type="spellStart"/>
      <w:r w:rsidRPr="00383E88">
        <w:rPr>
          <w:rFonts w:ascii="Arial" w:hAnsi="Arial" w:cs="Arial"/>
          <w:color w:val="000000"/>
          <w:sz w:val="16"/>
          <w:szCs w:val="16"/>
        </w:rPr>
        <w:t>Starenstrasse</w:t>
      </w:r>
      <w:proofErr w:type="spellEnd"/>
      <w:r w:rsidRPr="00383E88">
        <w:rPr>
          <w:rFonts w:ascii="Arial" w:hAnsi="Arial" w:cs="Arial"/>
          <w:color w:val="000000"/>
          <w:sz w:val="16"/>
          <w:szCs w:val="16"/>
        </w:rPr>
        <w:t xml:space="preserve"> 2</w:t>
      </w:r>
      <w:r w:rsidRPr="00383E88">
        <w:rPr>
          <w:rFonts w:ascii="Arial" w:hAnsi="Arial" w:cs="Arial"/>
          <w:color w:val="000000"/>
          <w:sz w:val="16"/>
          <w:szCs w:val="16"/>
        </w:rPr>
        <w:br/>
        <w:t>4059 Basel</w:t>
      </w:r>
      <w:r w:rsidRPr="00383E88">
        <w:rPr>
          <w:rFonts w:ascii="Arial" w:hAnsi="Arial" w:cs="Arial"/>
          <w:color w:val="000000"/>
          <w:sz w:val="16"/>
          <w:szCs w:val="16"/>
        </w:rPr>
        <w:br/>
        <w:t>E-Mail: info@prinux.com</w:t>
      </w:r>
      <w:r w:rsidRPr="00383E88">
        <w:rPr>
          <w:rFonts w:ascii="Arial" w:hAnsi="Arial" w:cs="Arial"/>
          <w:color w:val="000000"/>
          <w:sz w:val="16"/>
          <w:szCs w:val="16"/>
        </w:rPr>
        <w:br/>
        <w:t>http://www.prinux.ch</w:t>
      </w:r>
    </w:p>
    <w:p w14:paraId="0DC40D5C" w14:textId="77777777" w:rsidR="006665B7" w:rsidRPr="00383E88" w:rsidRDefault="006665B7" w:rsidP="006665B7">
      <w:pP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</w:p>
    <w:p w14:paraId="35412B1C" w14:textId="77777777" w:rsidR="006665B7" w:rsidRPr="00383E88" w:rsidRDefault="006665B7" w:rsidP="006665B7">
      <w:pP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</w:p>
    <w:p w14:paraId="201F9CDA" w14:textId="77777777" w:rsidR="006665B7" w:rsidRPr="00383E88" w:rsidRDefault="006665B7" w:rsidP="006665B7">
      <w:pPr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</w:pPr>
      <w:r w:rsidRPr="00383E88">
        <w:rPr>
          <w:rFonts w:ascii="Arial" w:eastAsia="Times New Roman" w:hAnsi="Arial" w:cs="Arial"/>
          <w:b/>
          <w:color w:val="000000"/>
          <w:sz w:val="20"/>
          <w:szCs w:val="20"/>
          <w:shd w:val="clear" w:color="auto" w:fill="FFFFFF"/>
        </w:rPr>
        <w:t>Durchführung der Studie:</w:t>
      </w:r>
    </w:p>
    <w:p w14:paraId="77D11C34" w14:textId="77777777" w:rsidR="006665B7" w:rsidRPr="00383E88" w:rsidRDefault="006665B7" w:rsidP="006665B7">
      <w:pPr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</w:p>
    <w:p w14:paraId="2C33DBE5" w14:textId="77777777" w:rsidR="006665B7" w:rsidRPr="00383E88" w:rsidRDefault="006665B7" w:rsidP="006665B7">
      <w:pPr>
        <w:rPr>
          <w:rFonts w:ascii="Arial" w:hAnsi="Arial" w:cs="Arial"/>
          <w:sz w:val="16"/>
          <w:szCs w:val="16"/>
        </w:rPr>
      </w:pPr>
      <w:r w:rsidRPr="00383E88">
        <w:rPr>
          <w:rFonts w:ascii="Arial" w:hAnsi="Arial" w:cs="Arial"/>
          <w:sz w:val="16"/>
          <w:szCs w:val="16"/>
        </w:rPr>
        <w:t xml:space="preserve">FOCUS Marketing Research </w:t>
      </w:r>
      <w:proofErr w:type="spellStart"/>
      <w:r w:rsidRPr="00383E88">
        <w:rPr>
          <w:rFonts w:ascii="Arial" w:hAnsi="Arial" w:cs="Arial"/>
          <w:sz w:val="16"/>
          <w:szCs w:val="16"/>
        </w:rPr>
        <w:t>Ges.m.b.H</w:t>
      </w:r>
      <w:proofErr w:type="spellEnd"/>
    </w:p>
    <w:p w14:paraId="5C87B456" w14:textId="77777777" w:rsidR="006665B7" w:rsidRPr="00383E88" w:rsidRDefault="006665B7" w:rsidP="006665B7">
      <w:pPr>
        <w:rPr>
          <w:rFonts w:ascii="Arial" w:hAnsi="Arial" w:cs="Arial"/>
          <w:sz w:val="16"/>
          <w:szCs w:val="16"/>
        </w:rPr>
      </w:pPr>
      <w:proofErr w:type="spellStart"/>
      <w:r w:rsidRPr="00383E88">
        <w:rPr>
          <w:rFonts w:ascii="Arial" w:hAnsi="Arial" w:cs="Arial"/>
          <w:sz w:val="16"/>
          <w:szCs w:val="16"/>
        </w:rPr>
        <w:t>Maculangasse</w:t>
      </w:r>
      <w:proofErr w:type="spellEnd"/>
      <w:r w:rsidRPr="00383E88">
        <w:rPr>
          <w:rFonts w:ascii="Arial" w:hAnsi="Arial" w:cs="Arial"/>
          <w:sz w:val="16"/>
          <w:szCs w:val="16"/>
        </w:rPr>
        <w:t xml:space="preserve"> 8</w:t>
      </w:r>
    </w:p>
    <w:p w14:paraId="5D1E2068" w14:textId="77777777" w:rsidR="006665B7" w:rsidRPr="00383E88" w:rsidRDefault="006665B7" w:rsidP="006665B7">
      <w:pPr>
        <w:rPr>
          <w:rFonts w:ascii="Arial" w:hAnsi="Arial" w:cs="Arial"/>
          <w:sz w:val="16"/>
          <w:szCs w:val="16"/>
        </w:rPr>
      </w:pPr>
      <w:r w:rsidRPr="00383E88">
        <w:rPr>
          <w:rFonts w:ascii="Arial" w:hAnsi="Arial" w:cs="Arial"/>
          <w:sz w:val="16"/>
          <w:szCs w:val="16"/>
        </w:rPr>
        <w:t>A-1220 Wien Tel: 0043/1/258 97 01 </w:t>
      </w:r>
    </w:p>
    <w:p w14:paraId="67CE1576" w14:textId="77777777" w:rsidR="006665B7" w:rsidRPr="00383E88" w:rsidRDefault="006665B7" w:rsidP="006665B7">
      <w:pPr>
        <w:rPr>
          <w:rFonts w:ascii="Arial" w:hAnsi="Arial" w:cs="Arial"/>
          <w:sz w:val="16"/>
          <w:szCs w:val="16"/>
        </w:rPr>
      </w:pPr>
      <w:r w:rsidRPr="00383E88">
        <w:rPr>
          <w:rFonts w:ascii="Arial" w:hAnsi="Arial" w:cs="Arial"/>
          <w:sz w:val="16"/>
          <w:szCs w:val="16"/>
        </w:rPr>
        <w:t>Fax: 0043/1/258 97 01 – 99 </w:t>
      </w:r>
    </w:p>
    <w:p w14:paraId="681A4E58" w14:textId="77777777" w:rsidR="006665B7" w:rsidRPr="00383E88" w:rsidRDefault="006665B7" w:rsidP="006665B7">
      <w:pPr>
        <w:rPr>
          <w:rFonts w:ascii="Arial" w:hAnsi="Arial" w:cs="Arial"/>
          <w:sz w:val="16"/>
          <w:szCs w:val="16"/>
        </w:rPr>
      </w:pPr>
      <w:r w:rsidRPr="00383E88">
        <w:rPr>
          <w:rFonts w:ascii="Arial" w:hAnsi="Arial" w:cs="Arial"/>
          <w:sz w:val="16"/>
          <w:szCs w:val="16"/>
        </w:rPr>
        <w:t>E-Mail: office@focusmr.com</w:t>
      </w:r>
    </w:p>
    <w:p w14:paraId="543C772F" w14:textId="77777777" w:rsidR="006665B7" w:rsidRPr="00383E88" w:rsidRDefault="006665B7" w:rsidP="006665B7">
      <w:pPr>
        <w:rPr>
          <w:rFonts w:ascii="Arial" w:hAnsi="Arial" w:cs="Arial"/>
          <w:sz w:val="16"/>
          <w:szCs w:val="16"/>
        </w:rPr>
      </w:pPr>
      <w:r w:rsidRPr="00383E88">
        <w:rPr>
          <w:rFonts w:ascii="Arial" w:hAnsi="Arial" w:cs="Arial"/>
          <w:sz w:val="16"/>
          <w:szCs w:val="16"/>
        </w:rPr>
        <w:t>Registriert beim Handelsgericht Wien unter FN 205785 a</w:t>
      </w:r>
    </w:p>
    <w:p w14:paraId="2EB53186" w14:textId="77777777" w:rsidR="006665B7" w:rsidRPr="00383E88" w:rsidRDefault="006665B7" w:rsidP="006665B7">
      <w:pPr>
        <w:rPr>
          <w:rFonts w:ascii="Arial" w:hAnsi="Arial" w:cs="Arial"/>
          <w:sz w:val="16"/>
          <w:szCs w:val="16"/>
        </w:rPr>
      </w:pPr>
      <w:r w:rsidRPr="00383E88">
        <w:rPr>
          <w:rFonts w:ascii="Arial" w:hAnsi="Arial" w:cs="Arial"/>
          <w:sz w:val="16"/>
          <w:szCs w:val="16"/>
        </w:rPr>
        <w:t>UID: ATU51305109</w:t>
      </w:r>
    </w:p>
    <w:p w14:paraId="2BDBE249" w14:textId="77777777" w:rsidR="006665B7" w:rsidRPr="006665B7" w:rsidRDefault="006665B7" w:rsidP="00825462">
      <w:pPr>
        <w:rPr>
          <w:rFonts w:ascii="Arial" w:eastAsia="Times New Roman" w:hAnsi="Arial" w:cs="Arial"/>
          <w:i/>
          <w:color w:val="000000"/>
          <w:sz w:val="20"/>
          <w:szCs w:val="20"/>
          <w:shd w:val="clear" w:color="auto" w:fill="FFFFFF"/>
        </w:rPr>
      </w:pPr>
    </w:p>
    <w:sectPr w:rsidR="006665B7" w:rsidRPr="006665B7" w:rsidSect="00516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20F05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30"/>
    <w:rsid w:val="00003522"/>
    <w:rsid w:val="00013117"/>
    <w:rsid w:val="00076CBC"/>
    <w:rsid w:val="000A6137"/>
    <w:rsid w:val="001023B6"/>
    <w:rsid w:val="00117312"/>
    <w:rsid w:val="0012172E"/>
    <w:rsid w:val="00185F85"/>
    <w:rsid w:val="001A2878"/>
    <w:rsid w:val="001F190A"/>
    <w:rsid w:val="002D10C0"/>
    <w:rsid w:val="003A15D8"/>
    <w:rsid w:val="00442876"/>
    <w:rsid w:val="00481D5C"/>
    <w:rsid w:val="004E2503"/>
    <w:rsid w:val="00516D54"/>
    <w:rsid w:val="005238AD"/>
    <w:rsid w:val="00600FF0"/>
    <w:rsid w:val="0066271D"/>
    <w:rsid w:val="006665B7"/>
    <w:rsid w:val="006C5DCB"/>
    <w:rsid w:val="006F23C7"/>
    <w:rsid w:val="006F76BB"/>
    <w:rsid w:val="007415F4"/>
    <w:rsid w:val="00747B5B"/>
    <w:rsid w:val="00756F09"/>
    <w:rsid w:val="00780C8E"/>
    <w:rsid w:val="00825462"/>
    <w:rsid w:val="0087518E"/>
    <w:rsid w:val="008D6014"/>
    <w:rsid w:val="0090256B"/>
    <w:rsid w:val="00924EB8"/>
    <w:rsid w:val="009273CE"/>
    <w:rsid w:val="00995554"/>
    <w:rsid w:val="00A2508A"/>
    <w:rsid w:val="00A44FD6"/>
    <w:rsid w:val="00A67D6C"/>
    <w:rsid w:val="00A93B7A"/>
    <w:rsid w:val="00AF5176"/>
    <w:rsid w:val="00B774D7"/>
    <w:rsid w:val="00BF7B98"/>
    <w:rsid w:val="00C06AA0"/>
    <w:rsid w:val="00C11C39"/>
    <w:rsid w:val="00C14F21"/>
    <w:rsid w:val="00C416FE"/>
    <w:rsid w:val="00C839FF"/>
    <w:rsid w:val="00C85F1D"/>
    <w:rsid w:val="00C862BA"/>
    <w:rsid w:val="00C93EA5"/>
    <w:rsid w:val="00CC4DE3"/>
    <w:rsid w:val="00D17E3A"/>
    <w:rsid w:val="00D60308"/>
    <w:rsid w:val="00EC7A31"/>
    <w:rsid w:val="00EF7349"/>
    <w:rsid w:val="00F25395"/>
    <w:rsid w:val="00F2654C"/>
    <w:rsid w:val="00F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7DEFA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C416FE"/>
  </w:style>
  <w:style w:type="character" w:styleId="Link">
    <w:name w:val="Hyperlink"/>
    <w:basedOn w:val="Absatzstandardschriftart"/>
    <w:uiPriority w:val="99"/>
    <w:unhideWhenUsed/>
    <w:rsid w:val="00442876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42876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665B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665B7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665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6665B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standardschriftart"/>
    <w:rsid w:val="00C416FE"/>
  </w:style>
  <w:style w:type="character" w:styleId="Link">
    <w:name w:val="Hyperlink"/>
    <w:basedOn w:val="Absatzstandardschriftart"/>
    <w:uiPriority w:val="99"/>
    <w:unhideWhenUsed/>
    <w:rsid w:val="00442876"/>
    <w:rPr>
      <w:color w:val="0000FF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442876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665B7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665B7"/>
    <w:rPr>
      <w:rFonts w:ascii="Lucida Grande" w:hAnsi="Lucida Grande" w:cs="Lucida Grande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6665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Betont">
    <w:name w:val="Strong"/>
    <w:basedOn w:val="Absatzstandardschriftart"/>
    <w:uiPriority w:val="22"/>
    <w:qFormat/>
    <w:rsid w:val="006665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hyperlink" Target="mailto:klaus.lerch@prinux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4244</Characters>
  <Application>Microsoft Macintosh Word</Application>
  <DocSecurity>0</DocSecurity>
  <Lines>84</Lines>
  <Paragraphs>34</Paragraphs>
  <ScaleCrop>false</ScaleCrop>
  <Company>Egger &amp; Lerch GmbH</Company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 1</dc:creator>
  <cp:keywords/>
  <dc:description/>
  <cp:lastModifiedBy>EL  1</cp:lastModifiedBy>
  <cp:revision>7</cp:revision>
  <dcterms:created xsi:type="dcterms:W3CDTF">2015-10-16T10:41:00Z</dcterms:created>
  <dcterms:modified xsi:type="dcterms:W3CDTF">2015-10-16T15:00:00Z</dcterms:modified>
</cp:coreProperties>
</file>